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eastAsia="方正小标宋_GBK"/>
          <w:bCs/>
          <w:color w:val="000000"/>
          <w:sz w:val="40"/>
          <w:szCs w:val="44"/>
        </w:rPr>
      </w:pPr>
      <w:r>
        <w:rPr>
          <w:rFonts w:hint="eastAsia" w:eastAsia="方正小标宋_GBK"/>
          <w:bCs/>
          <w:color w:val="000000"/>
          <w:sz w:val="40"/>
          <w:szCs w:val="44"/>
        </w:rPr>
        <w:t>2019年江苏省青少年围棋锦标赛报名表</w:t>
      </w:r>
    </w:p>
    <w:p>
      <w:pPr>
        <w:spacing w:beforeLines="50"/>
        <w:rPr>
          <w:rFonts w:cs="Tahoma"/>
          <w:color w:val="000000"/>
          <w:sz w:val="28"/>
          <w:szCs w:val="28"/>
        </w:rPr>
      </w:pPr>
      <w:r>
        <w:rPr>
          <w:rFonts w:hint="eastAsia" w:cs="Tahoma"/>
          <w:color w:val="000000"/>
          <w:sz w:val="28"/>
          <w:szCs w:val="28"/>
        </w:rPr>
        <w:t>单位名称：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cs="Tahoma"/>
          <w:color w:val="000000"/>
          <w:sz w:val="28"/>
          <w:szCs w:val="28"/>
        </w:rPr>
        <w:t>（章）</w:t>
      </w:r>
    </w:p>
    <w:p>
      <w:pPr>
        <w:rPr>
          <w:rFonts w:cs="Tahoma"/>
          <w:color w:val="000000"/>
          <w:sz w:val="28"/>
          <w:szCs w:val="28"/>
          <w:u w:val="single"/>
        </w:rPr>
      </w:pPr>
      <w:r>
        <w:rPr>
          <w:rFonts w:hint="eastAsia" w:cs="Tahoma"/>
          <w:color w:val="000000"/>
          <w:sz w:val="28"/>
          <w:szCs w:val="28"/>
        </w:rPr>
        <w:t>领队：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</w:t>
      </w:r>
      <w:r>
        <w:rPr>
          <w:rFonts w:hint="eastAsia" w:cs="Tahoma"/>
          <w:color w:val="000000"/>
          <w:sz w:val="28"/>
          <w:szCs w:val="28"/>
        </w:rPr>
        <w:t>手机号：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cs="Tahoma"/>
          <w:color w:val="000000"/>
          <w:sz w:val="28"/>
          <w:szCs w:val="28"/>
        </w:rPr>
        <w:t>教练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：     </w:t>
      </w:r>
      <w:r>
        <w:rPr>
          <w:rFonts w:hint="eastAsia" w:cs="Tahoma"/>
          <w:color w:val="000000"/>
          <w:sz w:val="28"/>
          <w:szCs w:val="28"/>
        </w:rPr>
        <w:t>手机号：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        </w:t>
      </w:r>
    </w:p>
    <w:tbl>
      <w:tblPr>
        <w:tblStyle w:val="5"/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98"/>
        <w:gridCol w:w="1260"/>
        <w:gridCol w:w="720"/>
        <w:gridCol w:w="2027"/>
        <w:gridCol w:w="992"/>
        <w:gridCol w:w="1481"/>
        <w:gridCol w:w="1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10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组别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性别</w:t>
            </w:r>
          </w:p>
        </w:tc>
        <w:tc>
          <w:tcPr>
            <w:tcW w:w="20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级别</w:t>
            </w:r>
          </w:p>
        </w:tc>
        <w:tc>
          <w:tcPr>
            <w:tcW w:w="14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等级证书编号</w:t>
            </w:r>
          </w:p>
        </w:tc>
        <w:tc>
          <w:tcPr>
            <w:tcW w:w="10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center"/>
      </w:pPr>
    </w:p>
    <w:p>
      <w:pPr>
        <w:widowControl/>
        <w:shd w:val="clear" w:color="auto" w:fill="FFFFFF"/>
        <w:spacing w:line="640" w:lineRule="exact"/>
        <w:jc w:val="center"/>
        <w:rPr>
          <w:rFonts w:eastAsia="方正小标宋_GBK"/>
          <w:bCs/>
          <w:color w:val="000000"/>
          <w:sz w:val="40"/>
          <w:szCs w:val="44"/>
        </w:rPr>
      </w:pPr>
      <w:r>
        <w:rPr>
          <w:rFonts w:hint="eastAsia" w:eastAsia="方正小标宋_GBK"/>
          <w:bCs/>
          <w:color w:val="000000"/>
          <w:sz w:val="40"/>
          <w:szCs w:val="44"/>
        </w:rPr>
        <w:t>2019年江苏省青少年围棋锦标赛住宿就餐统计表</w:t>
      </w:r>
    </w:p>
    <w:p>
      <w:pPr>
        <w:spacing w:beforeLines="50"/>
        <w:rPr>
          <w:rFonts w:cs="Tahoma"/>
          <w:color w:val="000000"/>
          <w:sz w:val="28"/>
          <w:szCs w:val="28"/>
        </w:rPr>
      </w:pPr>
      <w:r>
        <w:rPr>
          <w:rFonts w:hint="eastAsia" w:cs="Tahoma"/>
          <w:color w:val="000000"/>
          <w:sz w:val="28"/>
          <w:szCs w:val="28"/>
        </w:rPr>
        <w:t>单位名称：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cs="Tahoma"/>
          <w:color w:val="000000"/>
          <w:sz w:val="28"/>
          <w:szCs w:val="28"/>
        </w:rPr>
        <w:t>（章）</w:t>
      </w:r>
    </w:p>
    <w:p>
      <w:pPr>
        <w:spacing w:line="400" w:lineRule="exact"/>
        <w:rPr>
          <w:rFonts w:cs="Tahoma"/>
          <w:color w:val="000000"/>
          <w:sz w:val="28"/>
          <w:szCs w:val="28"/>
          <w:u w:val="single"/>
        </w:rPr>
      </w:pPr>
      <w:r>
        <w:rPr>
          <w:rFonts w:hint="eastAsia" w:cs="Tahoma"/>
          <w:color w:val="000000"/>
          <w:sz w:val="28"/>
          <w:szCs w:val="28"/>
        </w:rPr>
        <w:t>领队：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</w:t>
      </w:r>
      <w:r>
        <w:rPr>
          <w:rFonts w:hint="eastAsia" w:cs="Tahoma"/>
          <w:color w:val="000000"/>
          <w:sz w:val="28"/>
          <w:szCs w:val="28"/>
        </w:rPr>
        <w:t>手机号：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cs="Tahoma"/>
          <w:color w:val="000000"/>
          <w:sz w:val="28"/>
          <w:szCs w:val="28"/>
        </w:rPr>
        <w:t>教练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：     </w:t>
      </w:r>
      <w:r>
        <w:rPr>
          <w:rFonts w:hint="eastAsia" w:cs="Tahoma"/>
          <w:color w:val="000000"/>
          <w:sz w:val="28"/>
          <w:szCs w:val="28"/>
        </w:rPr>
        <w:t>手机号：</w:t>
      </w:r>
      <w:r>
        <w:rPr>
          <w:rFonts w:hint="eastAsia" w:cs="Tahoma"/>
          <w:color w:val="000000"/>
          <w:sz w:val="28"/>
          <w:szCs w:val="28"/>
          <w:u w:val="single"/>
        </w:rPr>
        <w:t xml:space="preserve">               </w:t>
      </w:r>
    </w:p>
    <w:tbl>
      <w:tblPr>
        <w:tblStyle w:val="5"/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38"/>
        <w:gridCol w:w="567"/>
        <w:gridCol w:w="992"/>
        <w:gridCol w:w="850"/>
        <w:gridCol w:w="1418"/>
        <w:gridCol w:w="1134"/>
        <w:gridCol w:w="1417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3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缴费性质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陪同人数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房间数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就餐人数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280" w:lineRule="atLeast"/>
        <w:rPr>
          <w:b/>
        </w:rPr>
      </w:pPr>
      <w:r>
        <w:rPr>
          <w:rFonts w:hint="eastAsia"/>
          <w:b/>
        </w:rPr>
        <w:t>注：1、此表随报名表一起寄至赛会，同时随报名表发至指定邮箱；2、职务一栏是填领队、教练、运动员；3、缴费性质一栏填公费或自费；4、陪同人数一栏，有就填，没有就不填；5、房间数一栏，1个人填0.5；6、若参赛人数多，此表不够填写可复制。</w:t>
      </w:r>
    </w:p>
    <w:p/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Times New Roman" w:hAnsi="Times New Roman"/>
          <w:b/>
          <w:color w:val="494949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94949"/>
          <w:shd w:val="clear" w:color="auto" w:fill="FFFFFF"/>
        </w:rPr>
        <w:t>镇江明都大饭店交通路线图</w:t>
      </w:r>
    </w:p>
    <w:p>
      <w:pPr>
        <w:pStyle w:val="4"/>
        <w:widowControl/>
        <w:shd w:val="clear" w:color="auto" w:fill="FFFFFF"/>
        <w:spacing w:beforeAutospacing="0" w:afterAutospacing="0"/>
        <w:jc w:val="both"/>
      </w:pPr>
      <w:r>
        <w:drawing>
          <wp:inline distT="0" distB="0" distL="114300" distR="114300">
            <wp:extent cx="5273040" cy="372427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路线：</w:t>
      </w:r>
    </w:p>
    <w:p>
      <w:pPr>
        <w:rPr>
          <w:sz w:val="24"/>
        </w:rPr>
      </w:pPr>
      <w:r>
        <w:rPr>
          <w:rFonts w:hint="eastAsia"/>
          <w:sz w:val="24"/>
        </w:rPr>
        <w:t>一、镇江火车站/镇江汽车客运站—镇江明都大饭店</w:t>
      </w:r>
    </w:p>
    <w:p>
      <w:pPr>
        <w:rPr>
          <w:sz w:val="24"/>
        </w:rPr>
      </w:pPr>
      <w:r>
        <w:rPr>
          <w:rFonts w:hint="eastAsia"/>
          <w:sz w:val="24"/>
        </w:rPr>
        <w:t>1.  出租车：20分钟，约32元。</w:t>
      </w:r>
    </w:p>
    <w:p>
      <w:pPr>
        <w:rPr>
          <w:sz w:val="24"/>
        </w:rPr>
      </w:pPr>
      <w:r>
        <w:rPr>
          <w:rFonts w:hint="eastAsia"/>
          <w:sz w:val="24"/>
        </w:rPr>
        <w:t>二、租车（建议使用导航）</w:t>
      </w:r>
    </w:p>
    <w:p>
      <w:pPr>
        <w:rPr>
          <w:sz w:val="24"/>
        </w:rPr>
      </w:pPr>
      <w:r>
        <w:rPr>
          <w:rFonts w:hint="eastAsia"/>
          <w:sz w:val="24"/>
        </w:rPr>
        <w:t>1、沪蓉高速（G42）镇江出口：</w:t>
      </w:r>
    </w:p>
    <w:p>
      <w:pPr>
        <w:rPr>
          <w:sz w:val="24"/>
        </w:rPr>
      </w:pPr>
      <w:r>
        <w:rPr>
          <w:rFonts w:hint="eastAsia"/>
          <w:sz w:val="24"/>
        </w:rPr>
        <w:t>      收费站出口右转扬中方向，第一个红绿灯路口左转上智慧大道，直行约2公里，右侧见双子楼即到饭店。路程约5.5公里。</w:t>
      </w:r>
    </w:p>
    <w:p>
      <w:pPr>
        <w:rPr>
          <w:sz w:val="24"/>
        </w:rPr>
      </w:pPr>
      <w:r>
        <w:rPr>
          <w:rFonts w:hint="eastAsia"/>
          <w:sz w:val="24"/>
        </w:rPr>
        <w:t>2、扬溧高速镇江南出口：</w:t>
      </w:r>
    </w:p>
    <w:p>
      <w:pPr>
        <w:rPr>
          <w:sz w:val="24"/>
        </w:rPr>
      </w:pPr>
      <w:r>
        <w:rPr>
          <w:rFonts w:hint="eastAsia"/>
          <w:sz w:val="24"/>
        </w:rPr>
        <w:t>       出口向东沿G312国道行驶约6公里，往扬中方向驶入S338省道行驶约3.5公里，第一个红绿灯路口左转上智慧大道行驶约2公里，道路右侧2幢双子楼即到饭店。路程约11.5公里。</w:t>
      </w:r>
    </w:p>
    <w:p>
      <w:pPr>
        <w:rPr>
          <w:sz w:val="24"/>
        </w:rPr>
      </w:pPr>
      <w:r>
        <w:rPr>
          <w:rFonts w:hint="eastAsia"/>
          <w:sz w:val="24"/>
        </w:rPr>
        <w:t>3、扬溧高速润扬大桥出口：</w:t>
      </w:r>
    </w:p>
    <w:p>
      <w:pPr>
        <w:rPr>
          <w:sz w:val="24"/>
        </w:rPr>
      </w:pPr>
      <w:r>
        <w:rPr>
          <w:rFonts w:hint="eastAsia"/>
          <w:sz w:val="24"/>
        </w:rPr>
        <w:t>       出口向东约1公里右转上润州路，直行约3公里右转上檀山路，向南直行至G312国道，左转沿G312国道行驶约6公里，往扬中方向驶入S338省道行驶约3.5公里，第一个红绿灯路口左转上智慧大道行驶约2公里，道路右侧2幢双子楼即到饭店。路程约20公里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酒店联系方式：15952869601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A3A"/>
    <w:rsid w:val="000054E5"/>
    <w:rsid w:val="00022052"/>
    <w:rsid w:val="000629F5"/>
    <w:rsid w:val="00064CF6"/>
    <w:rsid w:val="00087441"/>
    <w:rsid w:val="00097AD6"/>
    <w:rsid w:val="000A71C5"/>
    <w:rsid w:val="000C3ACD"/>
    <w:rsid w:val="000C6E15"/>
    <w:rsid w:val="000C6E93"/>
    <w:rsid w:val="000E2533"/>
    <w:rsid w:val="00114FE7"/>
    <w:rsid w:val="00120AF8"/>
    <w:rsid w:val="001535E6"/>
    <w:rsid w:val="001B16E9"/>
    <w:rsid w:val="001F0940"/>
    <w:rsid w:val="001F2220"/>
    <w:rsid w:val="0021588A"/>
    <w:rsid w:val="00224F9C"/>
    <w:rsid w:val="00234D0C"/>
    <w:rsid w:val="0029341A"/>
    <w:rsid w:val="002B4897"/>
    <w:rsid w:val="002F0479"/>
    <w:rsid w:val="00364D85"/>
    <w:rsid w:val="003A7226"/>
    <w:rsid w:val="003C61C3"/>
    <w:rsid w:val="003E4C2F"/>
    <w:rsid w:val="00460AE9"/>
    <w:rsid w:val="00471EA7"/>
    <w:rsid w:val="00483D80"/>
    <w:rsid w:val="004866A7"/>
    <w:rsid w:val="004A656E"/>
    <w:rsid w:val="004D2167"/>
    <w:rsid w:val="004E7F33"/>
    <w:rsid w:val="005056FD"/>
    <w:rsid w:val="00505A3A"/>
    <w:rsid w:val="0054534B"/>
    <w:rsid w:val="00570552"/>
    <w:rsid w:val="005729A2"/>
    <w:rsid w:val="005736A0"/>
    <w:rsid w:val="00581B86"/>
    <w:rsid w:val="005900D9"/>
    <w:rsid w:val="00593C18"/>
    <w:rsid w:val="005B51B7"/>
    <w:rsid w:val="005D0DB7"/>
    <w:rsid w:val="00600786"/>
    <w:rsid w:val="00606359"/>
    <w:rsid w:val="00654861"/>
    <w:rsid w:val="00696931"/>
    <w:rsid w:val="006A6533"/>
    <w:rsid w:val="006A7C3C"/>
    <w:rsid w:val="006D5DFE"/>
    <w:rsid w:val="00766A75"/>
    <w:rsid w:val="007E0E89"/>
    <w:rsid w:val="00805982"/>
    <w:rsid w:val="00807506"/>
    <w:rsid w:val="0081408C"/>
    <w:rsid w:val="00854BF8"/>
    <w:rsid w:val="00873356"/>
    <w:rsid w:val="00877278"/>
    <w:rsid w:val="008E2386"/>
    <w:rsid w:val="00901BBC"/>
    <w:rsid w:val="00931F31"/>
    <w:rsid w:val="00942A96"/>
    <w:rsid w:val="00960839"/>
    <w:rsid w:val="009704E3"/>
    <w:rsid w:val="0099335E"/>
    <w:rsid w:val="009A0D46"/>
    <w:rsid w:val="009A593C"/>
    <w:rsid w:val="009D5AF4"/>
    <w:rsid w:val="009D5BFB"/>
    <w:rsid w:val="009E3310"/>
    <w:rsid w:val="00A11385"/>
    <w:rsid w:val="00A3545B"/>
    <w:rsid w:val="00A5102A"/>
    <w:rsid w:val="00A6490A"/>
    <w:rsid w:val="00A71EE2"/>
    <w:rsid w:val="00A8162F"/>
    <w:rsid w:val="00A96DE3"/>
    <w:rsid w:val="00AA0AB5"/>
    <w:rsid w:val="00AD3B2E"/>
    <w:rsid w:val="00AE0623"/>
    <w:rsid w:val="00AF6BE7"/>
    <w:rsid w:val="00B013CC"/>
    <w:rsid w:val="00B10E8A"/>
    <w:rsid w:val="00B139FF"/>
    <w:rsid w:val="00B25FCE"/>
    <w:rsid w:val="00B50AE6"/>
    <w:rsid w:val="00B83FF8"/>
    <w:rsid w:val="00B95D5D"/>
    <w:rsid w:val="00BB7AF7"/>
    <w:rsid w:val="00BE677C"/>
    <w:rsid w:val="00C80B33"/>
    <w:rsid w:val="00C86892"/>
    <w:rsid w:val="00C946E7"/>
    <w:rsid w:val="00CD6E58"/>
    <w:rsid w:val="00D17772"/>
    <w:rsid w:val="00D507DD"/>
    <w:rsid w:val="00D977E8"/>
    <w:rsid w:val="00DB04D5"/>
    <w:rsid w:val="00DC02C7"/>
    <w:rsid w:val="00DD1770"/>
    <w:rsid w:val="00DE5C24"/>
    <w:rsid w:val="00DF31F4"/>
    <w:rsid w:val="00E241F1"/>
    <w:rsid w:val="00E24A91"/>
    <w:rsid w:val="00E545C1"/>
    <w:rsid w:val="00E5646B"/>
    <w:rsid w:val="00EC5D9B"/>
    <w:rsid w:val="00ED399B"/>
    <w:rsid w:val="00F0058C"/>
    <w:rsid w:val="00F017F5"/>
    <w:rsid w:val="00F3417E"/>
    <w:rsid w:val="00F434F7"/>
    <w:rsid w:val="00F5261A"/>
    <w:rsid w:val="00FB4C7D"/>
    <w:rsid w:val="36D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uiPriority w:val="0"/>
    <w:rPr>
      <w:sz w:val="18"/>
      <w:szCs w:val="18"/>
    </w:rPr>
  </w:style>
  <w:style w:type="character" w:customStyle="1" w:styleId="9">
    <w:name w:val="页眉 Char"/>
    <w:basedOn w:val="6"/>
    <w:link w:val="3"/>
    <w:uiPriority w:val="0"/>
    <w:rPr>
      <w:sz w:val="18"/>
      <w:szCs w:val="18"/>
    </w:rPr>
  </w:style>
  <w:style w:type="character" w:customStyle="1" w:styleId="10">
    <w:name w:val="页眉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2018-07-03T03:08:00Z</dcterms:created>
  <dc:creator>DELL</dc:creator>
  <cp:lastModifiedBy>齊天大聖</cp:lastModifiedBy>
  <dcterms:modified xsi:type="dcterms:W3CDTF">2019-06-21T09:27:01Z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